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2AF9" w:rsidRPr="000E79BE" w:rsidRDefault="00612AF9" w:rsidP="00612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0E79BE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06-2/99-18</w:t>
      </w:r>
    </w:p>
    <w:p w:rsidR="00612AF9" w:rsidRPr="000E79BE" w:rsidRDefault="00612AF9" w:rsidP="00612A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20. мај 2018. године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2AF9" w:rsidRPr="000E79BE" w:rsidRDefault="00612AF9" w:rsidP="0061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612AF9" w:rsidRPr="000E79BE" w:rsidRDefault="00612AF9" w:rsidP="0061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26. СЕДНИЦЕ ОДБОРА ЗА ПРИВРЕДУ, РЕГИОНАЛНИ РАЗВОЈ, ТРГОВИНУ,</w:t>
      </w:r>
    </w:p>
    <w:p w:rsidR="00612AF9" w:rsidRPr="000E79BE" w:rsidRDefault="00612AF9" w:rsidP="00612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>ТУРИЗАМ И ЕНЕРГЕТИКУ,</w:t>
      </w:r>
      <w:r w:rsidR="00D44358">
        <w:rPr>
          <w:rFonts w:ascii="Times New Roman" w:hAnsi="Times New Roman" w:cs="Times New Roman"/>
          <w:sz w:val="24"/>
          <w:szCs w:val="24"/>
        </w:rPr>
        <w:t xml:space="preserve"> </w:t>
      </w:r>
      <w:r w:rsidRPr="000E79BE">
        <w:rPr>
          <w:rFonts w:ascii="Times New Roman" w:hAnsi="Times New Roman" w:cs="Times New Roman"/>
          <w:sz w:val="24"/>
          <w:szCs w:val="24"/>
          <w:lang w:val="sr-Cyrl-RS"/>
        </w:rPr>
        <w:t>ОДРЖАНЕ 14. МАЈА 2018. ГОДИНЕ</w:t>
      </w:r>
    </w:p>
    <w:p w:rsidR="00612AF9" w:rsidRPr="000E79BE" w:rsidRDefault="00612AF9" w:rsidP="0061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AF9" w:rsidRPr="000E79BE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0E79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9</w:t>
      </w:r>
      <w:r w:rsidRPr="000E7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</w:t>
      </w:r>
      <w:r w:rsidRPr="000E7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0E79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612AF9" w:rsidRPr="000E79BE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612AF9" w:rsidRPr="000E79BE" w:rsidRDefault="002A724E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рвом делу седнице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оред председника, присуствовали</w:t>
      </w:r>
      <w:r w:rsidR="00E207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Одбора: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Студенка Ковачевић,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Маринковић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 Мијатовић и Снежана Р. Петровић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12AF9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207DF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присуствовали заменици </w:t>
      </w:r>
      <w:r w:rsidR="005709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одсутних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</w:t>
      </w:r>
      <w:r w:rsidR="00E90822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нова Одбора: Ана Чарапић (заменик члана Одбора Ивана Манојловића) и Александар Стевановић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</w:t>
      </w:r>
      <w:r w:rsidR="0019464D"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еник члана Одбора Бранислава Михајловића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2A724E" w:rsidRDefault="002A724E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Првом делу седнице је присуствовала и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Ст. Јовановић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члана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Снежане Р. Петровић.</w:t>
      </w:r>
    </w:p>
    <w:p w:rsidR="001C141E" w:rsidRDefault="00E207DF" w:rsidP="000B66B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Седници су, на позив председника, присуствовали: 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Данијела Вазура, државни с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екретар у Министарству привреде,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Душан Вучковић, в.д. помоћник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а министра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еде,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Миладин Маглов, регистратор у Агенцији за привредне регистре, Жељко Радовановић, в.д. директора Управе за спречавање прања новца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Ковач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 секретар у Министарству тргов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ине, туризма и телекомуникација и</w:t>
      </w:r>
      <w:r w:rsidR="002D40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Жељко Стојановић, виши саветник у Министарству тргов</w:t>
      </w:r>
      <w:r w:rsidR="001C141E">
        <w:rPr>
          <w:rFonts w:ascii="Times New Roman" w:eastAsia="Times New Roman" w:hAnsi="Times New Roman" w:cs="Times New Roman"/>
          <w:sz w:val="24"/>
          <w:szCs w:val="24"/>
          <w:lang w:val="sr-Cyrl-RS"/>
        </w:rPr>
        <w:t>ине, туризма и телекомуникација.</w:t>
      </w:r>
    </w:p>
    <w:p w:rsidR="001C141E" w:rsidRDefault="001C141E" w:rsidP="000B66BC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B66BC" w:rsidRPr="000B66BC" w:rsidRDefault="001C141E" w:rsidP="001C141E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у првом делу</w:t>
      </w:r>
      <w:r w:rsidR="002A72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одржана у складу са чланом 72. став 5. Пословника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400A5" w:rsidRDefault="009642F7" w:rsidP="000400A5">
      <w:pPr>
        <w:tabs>
          <w:tab w:val="left" w:pos="1418"/>
        </w:tabs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>Поводом Предлога закона о Централној евиденцији стварних власника, Даније Вазура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>, државни секретар у Министарству привреде</w:t>
      </w:r>
      <w:r w:rsidR="001C141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</w:t>
      </w:r>
      <w:r w:rsidR="0034094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532BC8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пропис </w:t>
      </w:r>
      <w:r w:rsidR="00157AC7">
        <w:rPr>
          <w:rFonts w:ascii="Times New Roman" w:hAnsi="Times New Roman" w:cs="Times New Roman"/>
          <w:sz w:val="24"/>
          <w:szCs w:val="24"/>
          <w:lang w:val="sr-Cyrl-RS"/>
        </w:rPr>
        <w:t>предложен ради усаглашавања</w:t>
      </w:r>
      <w:r w:rsidR="00157AC7" w:rsidRPr="00157A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>са одредбама Директиве ЕУ 2015/849 Европског парламента и Савета од 20. маја 2015. године о спречавању коришћења финансијског система у сврху прања новца или финансирања тероризма</w:t>
      </w:r>
      <w:r w:rsidR="00157A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57AC7" w:rsidRPr="00601A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1DFD">
        <w:rPr>
          <w:rFonts w:ascii="Times New Roman" w:hAnsi="Times New Roman" w:cs="Times New Roman"/>
          <w:sz w:val="24"/>
          <w:szCs w:val="24"/>
          <w:lang w:val="sr-Cyrl-RS"/>
        </w:rPr>
        <w:t xml:space="preserve">У претходном периоду 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 xml:space="preserve">Србија 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доспела на црну листу</w:t>
      </w:r>
      <w:r w:rsidR="00732BA1" w:rsidRPr="00732BA1">
        <w:t xml:space="preserve"> 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>Манивал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(Moneyval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 комитет Сав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>ета Европе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2BA1" w:rsidRPr="00732BA1">
        <w:rPr>
          <w:rFonts w:ascii="Times New Roman" w:hAnsi="Times New Roman" w:cs="Times New Roman"/>
          <w:sz w:val="24"/>
          <w:szCs w:val="24"/>
          <w:lang w:val="sr-Latn-RS"/>
        </w:rPr>
        <w:t xml:space="preserve">Комитет експерата за евалуацију мера спречавања прања </w:t>
      </w:r>
      <w:r w:rsidR="00732BA1">
        <w:rPr>
          <w:rFonts w:ascii="Times New Roman" w:hAnsi="Times New Roman" w:cs="Times New Roman"/>
          <w:sz w:val="24"/>
          <w:szCs w:val="24"/>
          <w:lang w:val="sr-Latn-RS"/>
        </w:rPr>
        <w:t>новца и борбе против тероризма)</w:t>
      </w:r>
      <w:r w:rsidR="0034094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4094D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законодавне активности н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>ису биле на време спроведене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>Доношење закона је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 xml:space="preserve">прилика да се </w:t>
      </w:r>
      <w:r w:rsidR="0034094D">
        <w:rPr>
          <w:rFonts w:ascii="Times New Roman" w:hAnsi="Times New Roman" w:cs="Times New Roman"/>
          <w:sz w:val="24"/>
          <w:szCs w:val="24"/>
          <w:lang w:val="sr-Cyrl-RS"/>
        </w:rPr>
        <w:t xml:space="preserve"> то 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исправи, јер ће 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E30328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>дн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ца </w:t>
      </w:r>
      <w:r w:rsidR="005D68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Комитета Манивал Савета Европе 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одржана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јуна 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 xml:space="preserve">2018. године, 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>у Паризу</w:t>
      </w:r>
      <w:r w:rsidR="005D68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47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Доношењем закона омогућиће се о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снивање потпуно нове евиденције 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>Републици Србији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се односити не само на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привредна друштва</w:t>
      </w:r>
      <w:r w:rsidR="00D778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6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>већ и за</w:t>
      </w:r>
      <w:r w:rsidR="00732BA1">
        <w:rPr>
          <w:rFonts w:ascii="Times New Roman" w:hAnsi="Times New Roman" w:cs="Times New Roman"/>
          <w:sz w:val="24"/>
          <w:szCs w:val="24"/>
          <w:lang w:val="sr-Cyrl-RS"/>
        </w:rPr>
        <w:t>друге,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огранке страних 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правних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6B5">
        <w:rPr>
          <w:rFonts w:ascii="Times New Roman" w:hAnsi="Times New Roman" w:cs="Times New Roman"/>
          <w:sz w:val="24"/>
          <w:szCs w:val="24"/>
          <w:lang w:val="sr-Cyrl-RS"/>
        </w:rPr>
        <w:t xml:space="preserve"> део удружења и установа стварног власника</w:t>
      </w:r>
      <w:r w:rsidR="000400A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0A5" w:rsidRP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Информације о стварним власницима налазиће се у привредном регистру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Агенције за привредне регистре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400A5" w:rsidRP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морају би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>ти одговарајући, тачни и ажурни, а информације о стварном власнику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доступне</w:t>
      </w:r>
      <w:r w:rsidR="000400A5" w:rsidRP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0400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обухватају најмање податаке о имену, месецу и години рођења, националности, земљи боравишта и проценту његових власничких удела.</w:t>
      </w:r>
    </w:p>
    <w:p w:rsidR="000400A5" w:rsidRDefault="000400A5" w:rsidP="000400A5">
      <w:pPr>
        <w:tabs>
          <w:tab w:val="left" w:pos="1418"/>
        </w:tabs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Основне информације које тре</w:t>
      </w:r>
      <w:r w:rsidR="00942F76">
        <w:rPr>
          <w:rFonts w:ascii="Times New Roman" w:eastAsia="Times New Roman" w:hAnsi="Times New Roman" w:cs="Times New Roman"/>
          <w:sz w:val="24"/>
          <w:szCs w:val="24"/>
          <w:lang w:val="sr-Cyrl-RS"/>
        </w:rPr>
        <w:t>ба да буду евидентиране 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регистру су: назив друштва, потврда о регистрацији, правни облик и статус, адреса регистрованог седишта, основна оснивачка акта, списак директора, регистар акционара или чланова друштва у коме се акционари и чланови, као и број акција које поседује сваки акционар и категорију акција, односно удела чланова друштва.</w:t>
      </w:r>
    </w:p>
    <w:p w:rsidR="00CB1833" w:rsidRDefault="00E016B5" w:rsidP="009642F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Душан Вучковић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>, в.д.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помоћник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у Министарству 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>привреде, истакао је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да је интенција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>да се уведе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јединствена електронска база података стварних власника</w:t>
      </w:r>
      <w:r w:rsidR="00942F76">
        <w:rPr>
          <w:rFonts w:ascii="Times New Roman" w:hAnsi="Times New Roman" w:cs="Times New Roman"/>
          <w:sz w:val="24"/>
          <w:szCs w:val="24"/>
          <w:lang w:val="sr-Cyrl-RS"/>
        </w:rPr>
        <w:t>, односно оних физичких лица у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низу оснивача 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>чланова једног привредног друштва које је регистровано у Републици Србији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 која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25% 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>или више акција или удела и утичу</w:t>
      </w:r>
      <w:r w:rsidR="00715F43">
        <w:rPr>
          <w:rFonts w:ascii="Times New Roman" w:hAnsi="Times New Roman" w:cs="Times New Roman"/>
          <w:sz w:val="24"/>
          <w:szCs w:val="24"/>
          <w:lang w:val="sr-Cyrl-RS"/>
        </w:rPr>
        <w:t xml:space="preserve"> на управљање и доношење одлука у </w:t>
      </w:r>
      <w:r w:rsidR="00B25BBD">
        <w:rPr>
          <w:rFonts w:ascii="Times New Roman" w:hAnsi="Times New Roman" w:cs="Times New Roman"/>
          <w:sz w:val="24"/>
          <w:szCs w:val="24"/>
          <w:lang w:val="sr-Cyrl-RS"/>
        </w:rPr>
        <w:t xml:space="preserve">правном лицу односно субјекту. Доношењем Предлога закона врши се усклађивање 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са чланом 30. Директиве </w:t>
      </w:r>
      <w:r w:rsidR="009D1152" w:rsidRPr="00601A06">
        <w:rPr>
          <w:rFonts w:ascii="Times New Roman" w:hAnsi="Times New Roman" w:cs="Times New Roman"/>
          <w:sz w:val="24"/>
          <w:szCs w:val="24"/>
          <w:lang w:val="sr-Cyrl-RS"/>
        </w:rPr>
        <w:t>ЕУ 2015/849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 xml:space="preserve">и са препорукама </w:t>
      </w:r>
      <w:r w:rsidR="009D1152">
        <w:rPr>
          <w:rFonts w:ascii="Times New Roman" w:eastAsia="Times New Roman" w:hAnsi="Times New Roman" w:cs="Times New Roman"/>
          <w:sz w:val="24"/>
          <w:szCs w:val="24"/>
          <w:lang w:val="sr-Cyrl-RS"/>
        </w:rPr>
        <w:t>Међународних стандарда</w:t>
      </w:r>
      <w:r w:rsidR="009D1152" w:rsidRPr="00601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борби против прања новца и финансирања тероризма и ширења оружја за масовно уништење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>, које је наложено свим државама и државама чланицама Европске уније. Рок је био 1. јул 2017. године.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>ећина чланица ЕУ је то учинила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тек на јесен прошле године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15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многим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регистри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још нису заживели. У 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>Словенији и Хрватској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регистри стварних власника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почињу да се формирају од 1. јула 2018. године, иако су</w:t>
      </w:r>
      <w:r w:rsidR="00D126FA" w:rsidRPr="00D126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законе донеле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у септембру 2017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629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нција за привредне регистре ће</w:t>
      </w:r>
      <w:r w:rsidR="00A076EC"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преузети све постојеће податке о регистрованим субјектима 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>у складу са посебним законима и прописима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а овлаш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ено лице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регистрованог 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>субјекта ће вршити све промене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, пре свега упис, 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промене и брисање података о стварним власницима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регистрованих привредних субјеката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>бавеза о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влашћених лица ће бити 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126FA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15 дана од дана када се изврше промене у власничкој структури 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>правног лица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пријаве промене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 су основа у евидентирању у Ц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>енталној евиденцији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рви је 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оснивање правног лица које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се региструје</w:t>
      </w:r>
      <w:r w:rsidR="00D452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а други је када се 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>током постојања и рада то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>г правног лица дешавају промене у власничкој</w:t>
      </w:r>
      <w:r w:rsidR="006F65D6">
        <w:rPr>
          <w:rFonts w:ascii="Times New Roman" w:hAnsi="Times New Roman" w:cs="Times New Roman"/>
          <w:sz w:val="24"/>
          <w:szCs w:val="24"/>
          <w:lang w:val="sr-Cyrl-RS"/>
        </w:rPr>
        <w:t xml:space="preserve"> структури.</w:t>
      </w:r>
      <w:r w:rsidR="00CB1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од одређених правних лица 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као што су 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 xml:space="preserve">задруге, удружења и слично, 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>ако овлашћено лице не упише податак власнику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сматраће се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да је овлашћено лице стварни власник и </w:t>
      </w:r>
      <w:r w:rsidR="00662B8A">
        <w:rPr>
          <w:rFonts w:ascii="Times New Roman" w:hAnsi="Times New Roman" w:cs="Times New Roman"/>
          <w:sz w:val="24"/>
          <w:szCs w:val="24"/>
          <w:lang w:val="sr-Cyrl-RS"/>
        </w:rPr>
        <w:t>имаће обавезу</w:t>
      </w:r>
      <w:r w:rsidR="00383285">
        <w:rPr>
          <w:rFonts w:ascii="Times New Roman" w:hAnsi="Times New Roman" w:cs="Times New Roman"/>
          <w:sz w:val="24"/>
          <w:szCs w:val="24"/>
          <w:lang w:val="sr-Cyrl-RS"/>
        </w:rPr>
        <w:t xml:space="preserve"> да упише себе или неког другог члана органа управљања тог субјекта за стварног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власника. 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У Централној евиденцији се налазе две 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>групе података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. У првој групи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одаци које регистратор уводи у Централну евиденцију, </w:t>
      </w:r>
      <w:r w:rsidR="003778A0">
        <w:rPr>
          <w:rFonts w:ascii="Times New Roman" w:hAnsi="Times New Roman" w:cs="Times New Roman"/>
          <w:sz w:val="24"/>
          <w:szCs w:val="24"/>
          <w:lang w:val="sr-Cyrl-RS"/>
        </w:rPr>
        <w:t>битни подаци о правном лицу које је регистровано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. Преузимаће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се подаци из других 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електронских база података у којима су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правни 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>субјекти регистровани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>од других над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лежних органа као што су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Народна банка Србије и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>епублички завод за статистику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>а друге стране то су подаци и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 о процентуалном учеш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правних</w:t>
      </w:r>
      <w:r w:rsidR="00E8483F"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која су већ уписана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у постојеће регистре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3D8">
        <w:rPr>
          <w:rFonts w:ascii="Times New Roman" w:hAnsi="Times New Roman" w:cs="Times New Roman"/>
          <w:sz w:val="24"/>
          <w:szCs w:val="24"/>
          <w:lang w:val="sr-Cyrl-RS"/>
        </w:rPr>
        <w:t>са подацима о   уделима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>. О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влашћено лице, заступник тог друштва, путем 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електронског уписа и 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>електронског сертификованог потписа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унос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>и податке о стварним власницима и дужно је да их ажурира и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 xml:space="preserve"> истовремено </w:t>
      </w:r>
      <w:r w:rsidR="00307E4B">
        <w:rPr>
          <w:rFonts w:ascii="Times New Roman" w:hAnsi="Times New Roman" w:cs="Times New Roman"/>
          <w:sz w:val="24"/>
          <w:szCs w:val="24"/>
          <w:lang w:val="sr-Cyrl-RS"/>
        </w:rPr>
        <w:t>врши упис у Ц</w:t>
      </w:r>
      <w:r w:rsidR="00B5033D">
        <w:rPr>
          <w:rFonts w:ascii="Times New Roman" w:hAnsi="Times New Roman" w:cs="Times New Roman"/>
          <w:sz w:val="24"/>
          <w:szCs w:val="24"/>
          <w:lang w:val="sr-Cyrl-RS"/>
        </w:rPr>
        <w:t>ентралну евиденцију</w:t>
      </w:r>
      <w:r w:rsidR="001871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6659" w:rsidRDefault="00E8483F" w:rsidP="008B6659">
      <w:pPr>
        <w:pStyle w:val="Style17"/>
        <w:widowControl/>
        <w:tabs>
          <w:tab w:val="left" w:pos="1418"/>
        </w:tabs>
        <w:spacing w:before="110" w:line="240" w:lineRule="auto"/>
        <w:ind w:firstLine="0"/>
        <w:rPr>
          <w:rStyle w:val="FontStyle52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     Поводом друге тачке дневног реда</w:t>
      </w:r>
      <w:r w:rsidR="00307E4B">
        <w:rPr>
          <w:lang w:val="sr-Cyrl-RS"/>
        </w:rPr>
        <w:t xml:space="preserve"> предложеног у сазиву, </w:t>
      </w:r>
      <w:r w:rsidR="00187135">
        <w:rPr>
          <w:lang w:val="sr-Cyrl-RS"/>
        </w:rPr>
        <w:t xml:space="preserve"> Весна Ковач, државни секретар у Министарству трговине</w:t>
      </w:r>
      <w:r w:rsidR="00307E4B">
        <w:rPr>
          <w:lang w:val="sr-Cyrl-RS"/>
        </w:rPr>
        <w:t>,</w:t>
      </w:r>
      <w:r w:rsidR="00187135">
        <w:rPr>
          <w:lang w:val="sr-Cyrl-RS"/>
        </w:rPr>
        <w:t xml:space="preserve"> </w:t>
      </w:r>
      <w:r>
        <w:rPr>
          <w:lang w:val="sr-Cyrl-RS"/>
        </w:rPr>
        <w:t>истакла</w:t>
      </w:r>
      <w:r w:rsidR="00B5033D">
        <w:rPr>
          <w:lang w:val="sr-Cyrl-RS"/>
        </w:rPr>
        <w:t xml:space="preserve"> је</w:t>
      </w:r>
      <w:r>
        <w:rPr>
          <w:lang w:val="sr-Cyrl-RS"/>
        </w:rPr>
        <w:t xml:space="preserve"> да се измене </w:t>
      </w:r>
      <w:r w:rsidR="00307E4B">
        <w:rPr>
          <w:rFonts w:eastAsia="Times New Roman"/>
          <w:lang w:val="sr-Cyrl-RS"/>
        </w:rPr>
        <w:t xml:space="preserve">Закона о посредовању у промету и закупу непокретности </w:t>
      </w:r>
      <w:r>
        <w:rPr>
          <w:lang w:val="sr-Cyrl-RS"/>
        </w:rPr>
        <w:t xml:space="preserve">односе на </w:t>
      </w:r>
      <w:r w:rsidR="00F21D2A">
        <w:rPr>
          <w:lang w:val="sr-Cyrl-RS"/>
        </w:rPr>
        <w:t>унапређење правног оквира за откривање и спречавање сузбијања прања новца и финансирање тероризма</w:t>
      </w:r>
      <w:r w:rsidR="00187135">
        <w:rPr>
          <w:lang w:val="sr-Cyrl-RS"/>
        </w:rPr>
        <w:t>. У</w:t>
      </w:r>
      <w:r w:rsidR="00F21D2A">
        <w:rPr>
          <w:lang w:val="sr-Cyrl-RS"/>
        </w:rPr>
        <w:t xml:space="preserve"> </w:t>
      </w:r>
      <w:r w:rsidR="00DA5B1D">
        <w:rPr>
          <w:lang w:val="sr-Cyrl-RS"/>
        </w:rPr>
        <w:t>И</w:t>
      </w:r>
      <w:r w:rsidR="00F21D2A">
        <w:rPr>
          <w:lang w:val="sr-Cyrl-RS"/>
        </w:rPr>
        <w:t xml:space="preserve">звештају </w:t>
      </w:r>
      <w:r w:rsidR="00DA5B1D">
        <w:rPr>
          <w:lang w:val="sr-Cyrl-RS"/>
        </w:rPr>
        <w:t xml:space="preserve"> </w:t>
      </w:r>
      <w:r w:rsidR="00DA5B1D" w:rsidRPr="00DA5B1D">
        <w:rPr>
          <w:lang w:val="sr-Cyrl-RS"/>
        </w:rPr>
        <w:t xml:space="preserve">Комитета </w:t>
      </w:r>
      <w:r w:rsidR="00307E4B">
        <w:rPr>
          <w:lang w:val="sr-Cyrl-RS"/>
        </w:rPr>
        <w:t>Манив</w:t>
      </w:r>
      <w:r w:rsidR="00DA5B1D">
        <w:rPr>
          <w:lang w:val="sr-Cyrl-RS"/>
        </w:rPr>
        <w:t>ал</w:t>
      </w:r>
      <w:r w:rsidR="00307E4B">
        <w:rPr>
          <w:lang w:val="sr-Cyrl-RS"/>
        </w:rPr>
        <w:t xml:space="preserve"> </w:t>
      </w:r>
      <w:r w:rsidR="00F21D2A">
        <w:rPr>
          <w:lang w:val="sr-Cyrl-RS"/>
        </w:rPr>
        <w:t>је устан</w:t>
      </w:r>
      <w:r w:rsidR="00DA5B1D">
        <w:rPr>
          <w:lang w:val="sr-Cyrl-RS"/>
        </w:rPr>
        <w:t>овљено да Републици Србији осуђивана</w:t>
      </w:r>
      <w:r w:rsidR="00AB5644">
        <w:rPr>
          <w:lang w:val="sr-Cyrl-RS"/>
        </w:rPr>
        <w:t xml:space="preserve"> лица могу да буду власници</w:t>
      </w:r>
      <w:r w:rsidR="00DA5B1D">
        <w:rPr>
          <w:lang w:val="sr-Cyrl-RS"/>
        </w:rPr>
        <w:t xml:space="preserve"> и</w:t>
      </w:r>
      <w:r w:rsidR="00AB5644">
        <w:rPr>
          <w:lang w:val="sr-Cyrl-RS"/>
        </w:rPr>
        <w:t xml:space="preserve"> оснивачи привредних субјеката који се баве прометом непокретности</w:t>
      </w:r>
      <w:r w:rsidR="00DA5B1D">
        <w:rPr>
          <w:lang w:val="sr-Cyrl-RS"/>
        </w:rPr>
        <w:t xml:space="preserve">. </w:t>
      </w:r>
      <w:r w:rsidR="00AB5644">
        <w:rPr>
          <w:lang w:val="sr-Cyrl-RS"/>
        </w:rPr>
        <w:t xml:space="preserve"> </w:t>
      </w:r>
      <w:r w:rsidR="00DA5B1D">
        <w:rPr>
          <w:lang w:val="sr-Cyrl-RS"/>
        </w:rPr>
        <w:t>Мерило је</w:t>
      </w:r>
      <w:r w:rsidR="00AB5644">
        <w:rPr>
          <w:lang w:val="sr-Cyrl-RS"/>
        </w:rPr>
        <w:t xml:space="preserve"> пред</w:t>
      </w:r>
      <w:r w:rsidR="00DA5B1D">
        <w:rPr>
          <w:lang w:val="sr-Cyrl-RS"/>
        </w:rPr>
        <w:t>виђено и Н</w:t>
      </w:r>
      <w:r w:rsidR="00187135">
        <w:rPr>
          <w:lang w:val="sr-Cyrl-RS"/>
        </w:rPr>
        <w:t>ационалном стратегијом Владе Републике С</w:t>
      </w:r>
      <w:r w:rsidR="00AB5644">
        <w:rPr>
          <w:lang w:val="sr-Cyrl-RS"/>
        </w:rPr>
        <w:t>рбије за борбу против спречавања прања новца</w:t>
      </w:r>
      <w:r w:rsidR="0084383F">
        <w:rPr>
          <w:lang w:val="sr-Cyrl-RS"/>
        </w:rPr>
        <w:t xml:space="preserve"> и финансирања тероризм</w:t>
      </w:r>
      <w:bookmarkStart w:id="0" w:name="_GoBack"/>
      <w:bookmarkEnd w:id="0"/>
      <w:r w:rsidR="00DA5B1D">
        <w:rPr>
          <w:lang w:val="sr-Cyrl-RS"/>
        </w:rPr>
        <w:t>а.</w:t>
      </w:r>
      <w:r w:rsidR="00AB5644">
        <w:rPr>
          <w:lang w:val="sr-Cyrl-RS"/>
        </w:rPr>
        <w:t xml:space="preserve"> </w:t>
      </w:r>
      <w:r w:rsidR="008B6659" w:rsidRPr="00775706">
        <w:rPr>
          <w:color w:val="000000"/>
          <w:lang w:val="sr-Cyrl-CS" w:eastAsia="sr-Cyrl-CS"/>
        </w:rPr>
        <w:t xml:space="preserve">Предлогом закона уводи се обавеза да нису осуђивани за кривична дела против привреде, кривично дело примања и давања мита, кривично дело преваре, кривична дела тероризма и организованог криминала: члан привредног друштва (оснивач, власник) </w:t>
      </w:r>
      <w:r w:rsidR="008B6659" w:rsidRPr="00775706">
        <w:rPr>
          <w:color w:val="000000"/>
          <w:lang w:val="sr-Cyrl-CS" w:eastAsia="sr-Cyrl-CS"/>
        </w:rPr>
        <w:lastRenderedPageBreak/>
        <w:t xml:space="preserve">односно предузетник, заступник привредног друштва, односно пословођа уколико је предузетник поверио послове пословођења пословно способном физичком лицу, и запослена и ангажована лица са положеним стручним испитом за посреднике у промету и закупу непокретности. Такође, Предлогом закона предвиђена је обавеза брисања осуђиваних посредника из постојећег Регистра посредника. </w:t>
      </w:r>
      <w:r w:rsidR="008B6659">
        <w:rPr>
          <w:color w:val="000000"/>
          <w:lang w:val="sr-Cyrl-CS" w:eastAsia="sr-Cyrl-CS"/>
        </w:rPr>
        <w:t>С</w:t>
      </w:r>
      <w:r w:rsidR="008B6659" w:rsidRPr="00775706">
        <w:rPr>
          <w:color w:val="000000"/>
          <w:lang w:val="sr-Cyrl-CS" w:eastAsia="sr-Cyrl-CS"/>
        </w:rPr>
        <w:t>амо л</w:t>
      </w:r>
      <w:r w:rsidR="008B6659">
        <w:rPr>
          <w:color w:val="000000"/>
          <w:lang w:val="sr-Cyrl-CS" w:eastAsia="sr-Cyrl-CS"/>
        </w:rPr>
        <w:t>ица која нису осуђивана моћи ће да се баве</w:t>
      </w:r>
      <w:r w:rsidR="008B6659" w:rsidRPr="00775706">
        <w:rPr>
          <w:color w:val="000000"/>
          <w:lang w:val="sr-Cyrl-CS" w:eastAsia="sr-Cyrl-CS"/>
        </w:rPr>
        <w:t xml:space="preserve"> посредовањем у промету и закупу непокретности, чиме се и</w:t>
      </w:r>
      <w:r w:rsidR="008B6659" w:rsidRPr="00775706">
        <w:rPr>
          <w:rStyle w:val="FontStyle52"/>
          <w:sz w:val="24"/>
          <w:szCs w:val="24"/>
          <w:lang w:val="sr-Cyrl-CS" w:eastAsia="sr-Cyrl-CS"/>
        </w:rPr>
        <w:t>скључују ризични посредници са тржишта, конкурентност тржишта непокретности Републике Србије добија на квалитету и јача укупна конкурентност у области посредовања у промету и закупу непокретности.</w:t>
      </w:r>
    </w:p>
    <w:p w:rsidR="008B6659" w:rsidRPr="00775706" w:rsidRDefault="008B6659" w:rsidP="008B6659">
      <w:pPr>
        <w:pStyle w:val="Style17"/>
        <w:widowControl/>
        <w:tabs>
          <w:tab w:val="left" w:pos="1418"/>
        </w:tabs>
        <w:spacing w:before="110" w:line="240" w:lineRule="auto"/>
        <w:ind w:firstLine="0"/>
        <w:rPr>
          <w:rStyle w:val="FontStyle52"/>
          <w:sz w:val="24"/>
          <w:szCs w:val="24"/>
          <w:lang w:eastAsia="sr-Cyrl-CS"/>
        </w:rPr>
      </w:pPr>
    </w:p>
    <w:p w:rsidR="00634035" w:rsidRDefault="00634035" w:rsidP="0063403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прекинута у 9 часова и 20 минута.</w:t>
      </w:r>
    </w:p>
    <w:p w:rsidR="00634035" w:rsidRDefault="00634035" w:rsidP="0063403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634035" w:rsidRDefault="00634035" w:rsidP="00634035">
      <w:pPr>
        <w:tabs>
          <w:tab w:val="left" w:pos="141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        *</w:t>
      </w:r>
    </w:p>
    <w:p w:rsidR="00634035" w:rsidRDefault="00634035" w:rsidP="0063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настављена у 9 часова и 50 минута.</w:t>
      </w:r>
    </w:p>
    <w:p w:rsidR="008D2B71" w:rsidRPr="008D2B71" w:rsidRDefault="008D2B71" w:rsidP="0063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A18" w:rsidRDefault="00AB5A18" w:rsidP="00AB5A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су, у наставку седнице, поред чланова и заменика чланова Одбора присутних у првом делу седнице, присуствовали</w:t>
      </w:r>
      <w:r w:rsidR="008B665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Горица Гајић члан Одбора,  Маја Мачужић (заменик члана Одбора Александре Томић) и  Станислава Јаношевић (заменик члана Одбора Драгомира Ј. Карића). </w:t>
      </w:r>
    </w:p>
    <w:p w:rsidR="00AB5A18" w:rsidRDefault="00AB5A18" w:rsidP="00AB5A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Новица Тончев, Томислав Љубеновић, Дејан Николић, Иван Костић, Војислав Вујић и Здравко Станковић, нити њихови заменици.</w:t>
      </w:r>
    </w:p>
    <w:p w:rsidR="008B6659" w:rsidRDefault="008B6659" w:rsidP="00AB5A1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E59F4" w:rsidRDefault="000B66BC" w:rsidP="008B6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9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2E59F4" w:rsidRPr="00096B3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већином гласова утврдио следећи  </w:t>
      </w:r>
    </w:p>
    <w:p w:rsidR="008B6659" w:rsidRPr="00096B32" w:rsidRDefault="008B6659" w:rsidP="008B6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59F4" w:rsidRPr="00096B32" w:rsidRDefault="002E59F4" w:rsidP="002E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96B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2E59F4" w:rsidRPr="00096B32" w:rsidRDefault="002E59F4" w:rsidP="002E59F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E59F4" w:rsidRPr="00096B32" w:rsidRDefault="00EC3414" w:rsidP="002E59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Предлога закона о Централној евиденцији стварних власника, који је поднела Влада Републике Србије (број 011-1051/18 од 25. априла 2018. године), у начелу; </w:t>
      </w:r>
    </w:p>
    <w:p w:rsidR="002E59F4" w:rsidRPr="00096B32" w:rsidRDefault="002E59F4" w:rsidP="002E59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Разматрање</w:t>
      </w:r>
      <w:r w:rsidRPr="00096B32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EC3414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закона о изменама и допунама Закона о посредовању у промету и закупу непокретности, који је поднела Влада (број 464-1024/18 од 23. априла 2018. године), у начелу;</w:t>
      </w:r>
    </w:p>
    <w:p w:rsidR="002E59F4" w:rsidRPr="002E59F4" w:rsidRDefault="002E59F4" w:rsidP="002E59F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Разно.</w:t>
      </w:r>
    </w:p>
    <w:p w:rsidR="002E59F4" w:rsidRDefault="002E59F4" w:rsidP="002E59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6A6" w:rsidRDefault="005406A6" w:rsidP="0054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тачка:  </w:t>
      </w:r>
      <w:r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 закона о Централној евиденцији стварних власника,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5406A6" w:rsidRDefault="005406A6" w:rsidP="00540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406A6" w:rsidRDefault="005406A6" w:rsidP="005406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Централној евиденцији стварних власника,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06A6" w:rsidRPr="00E251D4" w:rsidRDefault="005406A6" w:rsidP="005406A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6659" w:rsidRDefault="008B6659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B6659" w:rsidRDefault="008B6659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6A6" w:rsidRPr="00F56F36" w:rsidRDefault="005406A6" w:rsidP="005406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Друга тачка:</w:t>
      </w:r>
      <w:r w:rsidRPr="00F56F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56F3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посредовању у промету и закупу непокретности, у начелу</w:t>
      </w:r>
    </w:p>
    <w:p w:rsidR="005406A6" w:rsidRDefault="005406A6" w:rsidP="005406A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посредовању у промету и закупу непокретности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406A6" w:rsidRPr="00E251D4" w:rsidRDefault="005406A6" w:rsidP="005406A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Трећа тачка: </w:t>
      </w:r>
      <w:r w:rsidRPr="001E4B8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Разно.</w:t>
      </w:r>
    </w:p>
    <w:p w:rsidR="005406A6" w:rsidRDefault="005406A6" w:rsidP="005406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406A6" w:rsidRPr="001E4B87" w:rsidRDefault="005406A6" w:rsidP="005406A6">
      <w:pPr>
        <w:tabs>
          <w:tab w:val="left" w:pos="141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E4B8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предлога, питања ни дискусије.</w:t>
      </w:r>
    </w:p>
    <w:p w:rsidR="002E2B45" w:rsidRDefault="00C863F8" w:rsidP="005406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2E2B45" w:rsidRPr="00B56C2A" w:rsidRDefault="002E2B45" w:rsidP="002E2B45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часова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55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2E2B45" w:rsidRPr="00B56C2A" w:rsidRDefault="002E2B45" w:rsidP="002E2B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6C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тонски снимљена. Видео запис се налази на интернет страници Народне скупштине.</w:t>
      </w:r>
    </w:p>
    <w:p w:rsidR="002E2B45" w:rsidRPr="00B56C2A" w:rsidRDefault="002E2B45" w:rsidP="002E2B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B45" w:rsidRDefault="002E2B45" w:rsidP="002E2B45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B56C2A">
        <w:rPr>
          <w:rFonts w:ascii="Times New Roman" w:hAnsi="Times New Roman" w:cs="Times New Roman"/>
          <w:sz w:val="24"/>
          <w:szCs w:val="24"/>
          <w:lang w:val="sr-Cyrl-RS"/>
        </w:rPr>
        <w:t>СЕКРЕТАР                                                                                     ПРЕДСЕДНИК</w:t>
      </w:r>
    </w:p>
    <w:p w:rsidR="00612AF9" w:rsidRPr="002C2902" w:rsidRDefault="002E2B45" w:rsidP="002C290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Балаћ                                                                         </w:t>
      </w:r>
      <w:r w:rsidR="002C2902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612AF9" w:rsidRPr="000E79BE" w:rsidRDefault="00612AF9" w:rsidP="00612AF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Pr="000E79BE" w:rsidRDefault="00D374B5">
      <w:pPr>
        <w:rPr>
          <w:rFonts w:ascii="Times New Roman" w:hAnsi="Times New Roman" w:cs="Times New Roman"/>
          <w:sz w:val="24"/>
          <w:szCs w:val="24"/>
        </w:rPr>
      </w:pPr>
    </w:p>
    <w:sectPr w:rsidR="00D374B5" w:rsidRPr="000E79BE" w:rsidSect="00C20993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1B" w:rsidRDefault="00565E1B" w:rsidP="00C20993">
      <w:pPr>
        <w:spacing w:after="0" w:line="240" w:lineRule="auto"/>
      </w:pPr>
      <w:r>
        <w:separator/>
      </w:r>
    </w:p>
  </w:endnote>
  <w:endnote w:type="continuationSeparator" w:id="0">
    <w:p w:rsidR="00565E1B" w:rsidRDefault="00565E1B" w:rsidP="00C2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1B" w:rsidRDefault="00565E1B" w:rsidP="00C20993">
      <w:pPr>
        <w:spacing w:after="0" w:line="240" w:lineRule="auto"/>
      </w:pPr>
      <w:r>
        <w:separator/>
      </w:r>
    </w:p>
  </w:footnote>
  <w:footnote w:type="continuationSeparator" w:id="0">
    <w:p w:rsidR="00565E1B" w:rsidRDefault="00565E1B" w:rsidP="00C2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88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0993" w:rsidRDefault="00C209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8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0993" w:rsidRDefault="00C20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07CC"/>
    <w:multiLevelType w:val="hybridMultilevel"/>
    <w:tmpl w:val="4884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D6"/>
    <w:rsid w:val="000400A5"/>
    <w:rsid w:val="00093DDC"/>
    <w:rsid w:val="000B66BC"/>
    <w:rsid w:val="000B7B19"/>
    <w:rsid w:val="000E79BE"/>
    <w:rsid w:val="000F1AD9"/>
    <w:rsid w:val="00127282"/>
    <w:rsid w:val="001543D8"/>
    <w:rsid w:val="00157AC7"/>
    <w:rsid w:val="0018062E"/>
    <w:rsid w:val="00185DD2"/>
    <w:rsid w:val="00187135"/>
    <w:rsid w:val="0019464D"/>
    <w:rsid w:val="001C141E"/>
    <w:rsid w:val="002905D6"/>
    <w:rsid w:val="002A724E"/>
    <w:rsid w:val="002B3F7E"/>
    <w:rsid w:val="002C2902"/>
    <w:rsid w:val="002D4055"/>
    <w:rsid w:val="002E2B45"/>
    <w:rsid w:val="002E59F4"/>
    <w:rsid w:val="00307E4B"/>
    <w:rsid w:val="0034094D"/>
    <w:rsid w:val="003778A0"/>
    <w:rsid w:val="00383285"/>
    <w:rsid w:val="004D51D3"/>
    <w:rsid w:val="004E417E"/>
    <w:rsid w:val="004F6A46"/>
    <w:rsid w:val="00532BC8"/>
    <w:rsid w:val="005406A6"/>
    <w:rsid w:val="00565E1B"/>
    <w:rsid w:val="005709DD"/>
    <w:rsid w:val="005D682D"/>
    <w:rsid w:val="00612AF9"/>
    <w:rsid w:val="00634035"/>
    <w:rsid w:val="00662B8A"/>
    <w:rsid w:val="006F65D6"/>
    <w:rsid w:val="00715F43"/>
    <w:rsid w:val="00732BA1"/>
    <w:rsid w:val="007B1DFD"/>
    <w:rsid w:val="0084383F"/>
    <w:rsid w:val="008B6659"/>
    <w:rsid w:val="008D2B71"/>
    <w:rsid w:val="00942F76"/>
    <w:rsid w:val="009642F7"/>
    <w:rsid w:val="00976299"/>
    <w:rsid w:val="009D1152"/>
    <w:rsid w:val="009E24B6"/>
    <w:rsid w:val="00A076EC"/>
    <w:rsid w:val="00A65BF9"/>
    <w:rsid w:val="00AB5644"/>
    <w:rsid w:val="00AB5A18"/>
    <w:rsid w:val="00AC4466"/>
    <w:rsid w:val="00B25BBD"/>
    <w:rsid w:val="00B5033D"/>
    <w:rsid w:val="00BF475C"/>
    <w:rsid w:val="00C20993"/>
    <w:rsid w:val="00C863F8"/>
    <w:rsid w:val="00CB1833"/>
    <w:rsid w:val="00CB6620"/>
    <w:rsid w:val="00D126FA"/>
    <w:rsid w:val="00D129BC"/>
    <w:rsid w:val="00D20AAD"/>
    <w:rsid w:val="00D374B5"/>
    <w:rsid w:val="00D44358"/>
    <w:rsid w:val="00D45279"/>
    <w:rsid w:val="00D7783F"/>
    <w:rsid w:val="00DA5B1D"/>
    <w:rsid w:val="00DC30B7"/>
    <w:rsid w:val="00E016B5"/>
    <w:rsid w:val="00E207DF"/>
    <w:rsid w:val="00E30328"/>
    <w:rsid w:val="00E8483F"/>
    <w:rsid w:val="00E90822"/>
    <w:rsid w:val="00EC3414"/>
    <w:rsid w:val="00F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AC7"/>
    <w:pPr>
      <w:spacing w:after="0" w:line="240" w:lineRule="auto"/>
    </w:pPr>
  </w:style>
  <w:style w:type="paragraph" w:customStyle="1" w:styleId="Style17">
    <w:name w:val="Style17"/>
    <w:basedOn w:val="Normal"/>
    <w:uiPriority w:val="99"/>
    <w:rsid w:val="008B6659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8B665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93"/>
  </w:style>
  <w:style w:type="paragraph" w:styleId="Footer">
    <w:name w:val="footer"/>
    <w:basedOn w:val="Normal"/>
    <w:link w:val="Foot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AC7"/>
    <w:pPr>
      <w:spacing w:after="0" w:line="240" w:lineRule="auto"/>
    </w:pPr>
  </w:style>
  <w:style w:type="paragraph" w:customStyle="1" w:styleId="Style17">
    <w:name w:val="Style17"/>
    <w:basedOn w:val="Normal"/>
    <w:uiPriority w:val="99"/>
    <w:rsid w:val="008B6659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8B665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93"/>
  </w:style>
  <w:style w:type="paragraph" w:styleId="Footer">
    <w:name w:val="footer"/>
    <w:basedOn w:val="Normal"/>
    <w:link w:val="FooterChar"/>
    <w:uiPriority w:val="99"/>
    <w:unhideWhenUsed/>
    <w:rsid w:val="00C20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13</cp:revision>
  <cp:lastPrinted>2018-05-21T12:16:00Z</cp:lastPrinted>
  <dcterms:created xsi:type="dcterms:W3CDTF">2018-05-21T13:25:00Z</dcterms:created>
  <dcterms:modified xsi:type="dcterms:W3CDTF">2018-05-24T14:28:00Z</dcterms:modified>
</cp:coreProperties>
</file>